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7B" w:rsidRPr="00BE4954" w:rsidRDefault="00F25C7E" w:rsidP="00BE4954">
      <w:pPr>
        <w:jc w:val="both"/>
        <w:rPr>
          <w:b/>
        </w:rPr>
      </w:pPr>
      <w:r w:rsidRPr="00BE4954">
        <w:rPr>
          <w:b/>
        </w:rPr>
        <w:t>DECRETO ALLUVIONE (D.L. n. 61 del 01/06/2023</w:t>
      </w:r>
      <w:r w:rsidR="00C05AE3">
        <w:rPr>
          <w:b/>
        </w:rPr>
        <w:t xml:space="preserve"> e ss.mm.ii.</w:t>
      </w:r>
      <w:r w:rsidRPr="00BE4954">
        <w:rPr>
          <w:b/>
        </w:rPr>
        <w:t>)</w:t>
      </w:r>
    </w:p>
    <w:p w:rsidR="00F25C7E" w:rsidRDefault="00F25C7E" w:rsidP="00BE4954">
      <w:pPr>
        <w:jc w:val="both"/>
      </w:pPr>
      <w:r>
        <w:t xml:space="preserve">Si comunica che, ai sensi del Decreto Alluvione, </w:t>
      </w:r>
      <w:r w:rsidRPr="00BE4954">
        <w:rPr>
          <w:b/>
        </w:rPr>
        <w:t>nei confronti dei soggetti che alla data del 01/05/2023 avevano la residenza o</w:t>
      </w:r>
      <w:r w:rsidR="00BF687C">
        <w:rPr>
          <w:b/>
        </w:rPr>
        <w:t>vvero</w:t>
      </w:r>
      <w:r w:rsidRPr="00BE4954">
        <w:rPr>
          <w:b/>
        </w:rPr>
        <w:t xml:space="preserve"> la sede legale o la sede operativa nei territori indicati nell’allegato 1 al citato Decreto</w:t>
      </w:r>
      <w:r>
        <w:t xml:space="preserve"> (</w:t>
      </w:r>
      <w:r w:rsidR="00C5137E">
        <w:t>r</w:t>
      </w:r>
      <w:r>
        <w:t xml:space="preserve">iportato di seguito) </w:t>
      </w:r>
      <w:r w:rsidRPr="00BE4954">
        <w:t>sono sospesi i termini dei versamenti tributari e degli adempimenti in scadenza nel periodo dal 01/05/2023 al 31/08/2023</w:t>
      </w:r>
      <w:r>
        <w:t>.</w:t>
      </w:r>
    </w:p>
    <w:p w:rsidR="00F25C7E" w:rsidRDefault="00F25C7E" w:rsidP="00BE4954">
      <w:pPr>
        <w:jc w:val="both"/>
      </w:pPr>
      <w:r>
        <w:t xml:space="preserve">I versamenti sospesi </w:t>
      </w:r>
      <w:r w:rsidR="003E66EC">
        <w:t>sono da effettuarsi</w:t>
      </w:r>
      <w:r>
        <w:t xml:space="preserve">, senza applicazione di sanzioni e interessi, in unica soluzione </w:t>
      </w:r>
      <w:r w:rsidRPr="00C05AE3">
        <w:rPr>
          <w:b/>
        </w:rPr>
        <w:t xml:space="preserve">entro il </w:t>
      </w:r>
      <w:r w:rsidR="00256B10" w:rsidRPr="00C05AE3">
        <w:rPr>
          <w:b/>
        </w:rPr>
        <w:t>11/12</w:t>
      </w:r>
      <w:r w:rsidRPr="00C05AE3">
        <w:rPr>
          <w:b/>
        </w:rPr>
        <w:t>/2023</w:t>
      </w:r>
      <w:r w:rsidR="00256B10">
        <w:t>*</w:t>
      </w:r>
      <w:r>
        <w:t>.</w:t>
      </w:r>
      <w:r w:rsidR="00BE4954">
        <w:t xml:space="preserve"> Sempre </w:t>
      </w:r>
      <w:r w:rsidR="00BE4954" w:rsidRPr="00C05AE3">
        <w:rPr>
          <w:b/>
        </w:rPr>
        <w:t>entro il</w:t>
      </w:r>
      <w:r w:rsidR="00BE4954">
        <w:t xml:space="preserve"> </w:t>
      </w:r>
      <w:r w:rsidR="00256B10" w:rsidRPr="00C05AE3">
        <w:rPr>
          <w:b/>
        </w:rPr>
        <w:t>11/12</w:t>
      </w:r>
      <w:r w:rsidR="00BE4954" w:rsidRPr="00C05AE3">
        <w:rPr>
          <w:b/>
        </w:rPr>
        <w:t>/2023</w:t>
      </w:r>
      <w:r w:rsidR="00256B10">
        <w:t>*</w:t>
      </w:r>
      <w:r w:rsidR="00BE4954">
        <w:t xml:space="preserve"> vanno eseguiti gli adempimenti non effettuati </w:t>
      </w:r>
      <w:r w:rsidR="00BF687C">
        <w:t>a seguito</w:t>
      </w:r>
      <w:r w:rsidR="00BE4954">
        <w:t xml:space="preserve"> delle sospensioni.</w:t>
      </w:r>
    </w:p>
    <w:p w:rsidR="00C5137E" w:rsidRDefault="00BE4954" w:rsidP="00BE4954">
      <w:pPr>
        <w:jc w:val="both"/>
      </w:pPr>
      <w:r>
        <w:t>Sono sospesi, per i soggetti sopra specificati, anche i versamenti, in scadenza nel periodo dal 01/05/2023 al 31/08/2023, relativi ad avvisi di accertamento esecutivo notificati dal Comune o a cartelle di pagamento notificate da Agenzia Entrate-Riscossione.</w:t>
      </w:r>
      <w:r w:rsidR="00F25C7E">
        <w:t xml:space="preserve"> In tali casi i</w:t>
      </w:r>
      <w:r w:rsidR="00045EB7">
        <w:t xml:space="preserve"> termini di versamento</w:t>
      </w:r>
      <w:r w:rsidR="00F25C7E">
        <w:t xml:space="preserve"> riprendono a decorrere dalla scadenza del periodo di sospensione</w:t>
      </w:r>
      <w:r>
        <w:t xml:space="preserve"> (cioè dal 01/09/2023).</w:t>
      </w:r>
    </w:p>
    <w:p w:rsidR="00C05AE3" w:rsidRDefault="00C05AE3" w:rsidP="00BE4954">
      <w:pPr>
        <w:jc w:val="both"/>
      </w:pPr>
    </w:p>
    <w:p w:rsidR="00C05AE3" w:rsidRPr="00C05AE3" w:rsidRDefault="00C05AE3" w:rsidP="00C05AE3">
      <w:pPr>
        <w:jc w:val="both"/>
        <w:rPr>
          <w:rFonts w:ascii="Calibri" w:eastAsia="Times New Roman" w:hAnsi="Calibri" w:cs="Calibri"/>
          <w:bCs/>
          <w:color w:val="000000"/>
          <w:lang w:eastAsia="it-IT"/>
        </w:rPr>
      </w:pPr>
      <w:r>
        <w:t xml:space="preserve">* la data prevista inizialmente dalla normativa era il 20/11/2023 ma è stata prorogata al </w:t>
      </w:r>
      <w:r w:rsidRPr="00C05AE3">
        <w:rPr>
          <w:b/>
        </w:rPr>
        <w:t>11/12/2023</w:t>
      </w:r>
      <w:r>
        <w:t xml:space="preserve"> </w:t>
      </w:r>
      <w:r w:rsidRPr="00C05AE3">
        <w:t>(il</w:t>
      </w:r>
      <w:r w:rsidRPr="00C05AE3">
        <w:rPr>
          <w:rFonts w:ascii="Calibri" w:eastAsia="Times New Roman" w:hAnsi="Calibri" w:cs="Calibri"/>
          <w:bCs/>
          <w:color w:val="000000"/>
          <w:lang w:eastAsia="it-IT"/>
        </w:rPr>
        <w:t xml:space="preserve"> D.L. n. 61 </w:t>
      </w:r>
      <w:r>
        <w:rPr>
          <w:rFonts w:ascii="Calibri" w:eastAsia="Times New Roman" w:hAnsi="Calibri" w:cs="Calibri"/>
          <w:bCs/>
          <w:color w:val="000000"/>
          <w:lang w:eastAsia="it-IT"/>
        </w:rPr>
        <w:t>del</w:t>
      </w:r>
      <w:r w:rsidRPr="00C05AE3">
        <w:rPr>
          <w:rFonts w:ascii="Calibri" w:eastAsia="Times New Roman" w:hAnsi="Calibri" w:cs="Calibri"/>
          <w:bCs/>
          <w:color w:val="000000"/>
          <w:lang w:eastAsia="it-IT"/>
        </w:rPr>
        <w:t xml:space="preserve"> 01/06/2023 è stato modificato dall'art. 3, comma 2-quater del D</w:t>
      </w:r>
      <w:r>
        <w:rPr>
          <w:rFonts w:ascii="Calibri" w:eastAsia="Times New Roman" w:hAnsi="Calibri" w:cs="Calibri"/>
          <w:bCs/>
          <w:color w:val="000000"/>
          <w:lang w:eastAsia="it-IT"/>
        </w:rPr>
        <w:t>.</w:t>
      </w:r>
      <w:r w:rsidRPr="00C05AE3">
        <w:rPr>
          <w:rFonts w:ascii="Calibri" w:eastAsia="Times New Roman" w:hAnsi="Calibri" w:cs="Calibri"/>
          <w:bCs/>
          <w:color w:val="000000"/>
          <w:lang w:eastAsia="it-IT"/>
        </w:rPr>
        <w:t>L</w:t>
      </w:r>
      <w:r>
        <w:rPr>
          <w:rFonts w:ascii="Calibri" w:eastAsia="Times New Roman" w:hAnsi="Calibri" w:cs="Calibri"/>
          <w:bCs/>
          <w:color w:val="000000"/>
          <w:lang w:eastAsia="it-IT"/>
        </w:rPr>
        <w:t>.</w:t>
      </w:r>
      <w:r w:rsidRPr="00C05AE3">
        <w:rPr>
          <w:rFonts w:ascii="Calibri" w:eastAsia="Times New Roman" w:hAnsi="Calibri" w:cs="Calibri"/>
          <w:bCs/>
          <w:color w:val="000000"/>
          <w:lang w:eastAsia="it-IT"/>
        </w:rPr>
        <w:t xml:space="preserve"> 132/2023, così come convertito dalla L. 170 del 27/11/2023, entrata in vigore il 29/11/2023)</w:t>
      </w:r>
    </w:p>
    <w:p w:rsidR="00C05AE3" w:rsidRDefault="00C05AE3" w:rsidP="00C05AE3">
      <w:pPr>
        <w:jc w:val="both"/>
      </w:pPr>
    </w:p>
    <w:p w:rsidR="00C6516C" w:rsidRDefault="00C6516C" w:rsidP="00BE4954">
      <w:pPr>
        <w:jc w:val="both"/>
      </w:pPr>
    </w:p>
    <w:p w:rsidR="00C5137E" w:rsidRDefault="00C5137E" w:rsidP="00BE4954">
      <w:pPr>
        <w:jc w:val="both"/>
      </w:pPr>
    </w:p>
    <w:sectPr w:rsidR="00C5137E" w:rsidSect="00580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10" w:rsidRDefault="00256B10" w:rsidP="00C5137E">
      <w:pPr>
        <w:spacing w:after="0" w:line="240" w:lineRule="auto"/>
      </w:pPr>
      <w:r>
        <w:separator/>
      </w:r>
    </w:p>
  </w:endnote>
  <w:endnote w:type="continuationSeparator" w:id="0">
    <w:p w:rsidR="00256B10" w:rsidRDefault="00256B10" w:rsidP="00C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10" w:rsidRDefault="00256B10" w:rsidP="00C5137E">
      <w:pPr>
        <w:spacing w:after="0" w:line="240" w:lineRule="auto"/>
      </w:pPr>
      <w:r>
        <w:separator/>
      </w:r>
    </w:p>
  </w:footnote>
  <w:footnote w:type="continuationSeparator" w:id="0">
    <w:p w:rsidR="00256B10" w:rsidRDefault="00256B10" w:rsidP="00C5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1D5"/>
    <w:multiLevelType w:val="hybridMultilevel"/>
    <w:tmpl w:val="FB36084E"/>
    <w:lvl w:ilvl="0" w:tplc="C29C69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C0F"/>
    <w:multiLevelType w:val="hybridMultilevel"/>
    <w:tmpl w:val="D8CCC5B0"/>
    <w:lvl w:ilvl="0" w:tplc="871CB7F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C909A5"/>
    <w:multiLevelType w:val="hybridMultilevel"/>
    <w:tmpl w:val="32543300"/>
    <w:lvl w:ilvl="0" w:tplc="BF2A478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E54AC"/>
    <w:multiLevelType w:val="hybridMultilevel"/>
    <w:tmpl w:val="A45CDB4C"/>
    <w:lvl w:ilvl="0" w:tplc="F39C53C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93843"/>
    <w:multiLevelType w:val="hybridMultilevel"/>
    <w:tmpl w:val="189096C6"/>
    <w:lvl w:ilvl="0" w:tplc="D20A8A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5C7E"/>
    <w:rsid w:val="00045EB7"/>
    <w:rsid w:val="00256B10"/>
    <w:rsid w:val="003E66EC"/>
    <w:rsid w:val="00521F29"/>
    <w:rsid w:val="00560111"/>
    <w:rsid w:val="0058017B"/>
    <w:rsid w:val="00855CAC"/>
    <w:rsid w:val="009E310D"/>
    <w:rsid w:val="00BE4954"/>
    <w:rsid w:val="00BF687C"/>
    <w:rsid w:val="00C05AE3"/>
    <w:rsid w:val="00C5137E"/>
    <w:rsid w:val="00C6516C"/>
    <w:rsid w:val="00F25C7E"/>
    <w:rsid w:val="00FC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1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137E"/>
    <w:pPr>
      <w:widowControl w:val="0"/>
      <w:autoSpaceDE w:val="0"/>
      <w:autoSpaceDN w:val="0"/>
      <w:spacing w:before="14" w:after="0" w:line="240" w:lineRule="auto"/>
      <w:ind w:left="5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05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laura.incensi</dc:creator>
  <cp:lastModifiedBy>laura.incensi</cp:lastModifiedBy>
  <cp:revision>3</cp:revision>
  <cp:lastPrinted>2023-06-06T13:01:00Z</cp:lastPrinted>
  <dcterms:created xsi:type="dcterms:W3CDTF">2023-12-01T11:29:00Z</dcterms:created>
  <dcterms:modified xsi:type="dcterms:W3CDTF">2023-12-01T11:46:00Z</dcterms:modified>
</cp:coreProperties>
</file>